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2C" w:rsidRPr="0089637F" w:rsidRDefault="00F2732C">
      <w:pPr>
        <w:rPr>
          <w:rFonts w:ascii="Bookman Old Style" w:hAnsi="Bookman Old Style"/>
          <w:b/>
          <w:sz w:val="24"/>
          <w:szCs w:val="24"/>
        </w:rPr>
      </w:pPr>
      <w:r w:rsidRPr="0089637F">
        <w:rPr>
          <w:rFonts w:ascii="Bookman Old Style" w:hAnsi="Bookman Old Style"/>
          <w:b/>
          <w:sz w:val="24"/>
          <w:szCs w:val="24"/>
        </w:rPr>
        <w:t>P</w:t>
      </w:r>
      <w:r w:rsidR="005E7D9D" w:rsidRPr="0089637F">
        <w:rPr>
          <w:rFonts w:ascii="Bookman Old Style" w:hAnsi="Bookman Old Style"/>
          <w:b/>
          <w:sz w:val="24"/>
          <w:szCs w:val="24"/>
        </w:rPr>
        <w:t>laceb</w:t>
      </w:r>
      <w:r w:rsidRPr="0089637F">
        <w:rPr>
          <w:rFonts w:ascii="Bookman Old Style" w:hAnsi="Bookman Old Style"/>
          <w:b/>
          <w:sz w:val="24"/>
          <w:szCs w:val="24"/>
        </w:rPr>
        <w:t>o – podvod nebo užitečný nástroj?</w:t>
      </w:r>
    </w:p>
    <w:p w:rsidR="005E7D9D" w:rsidRPr="0089637F" w:rsidRDefault="005E7D9D">
      <w:pPr>
        <w:rPr>
          <w:rFonts w:ascii="Bookman Old Style" w:hAnsi="Bookman Old Style"/>
          <w:i/>
          <w:sz w:val="24"/>
          <w:szCs w:val="24"/>
        </w:rPr>
      </w:pPr>
      <w:r w:rsidRPr="0089637F">
        <w:rPr>
          <w:rFonts w:ascii="Bookman Old Style" w:hAnsi="Bookman Old Style"/>
          <w:i/>
          <w:sz w:val="24"/>
          <w:szCs w:val="24"/>
        </w:rPr>
        <w:t>Cyril Höschl</w:t>
      </w:r>
    </w:p>
    <w:p w:rsidR="003C30F1" w:rsidRPr="0089637F" w:rsidRDefault="005E7D9D" w:rsidP="003C30F1">
      <w:pPr>
        <w:spacing w:after="0" w:line="240" w:lineRule="auto"/>
        <w:rPr>
          <w:rFonts w:ascii="Bookman Old Style" w:hAnsi="Bookman Old Style"/>
          <w:color w:val="0070C0"/>
          <w:sz w:val="24"/>
          <w:szCs w:val="24"/>
        </w:rPr>
      </w:pPr>
      <w:r w:rsidRPr="0089637F">
        <w:rPr>
          <w:rFonts w:ascii="Bookman Old Style" w:hAnsi="Bookman Old Style"/>
          <w:color w:val="0070C0"/>
          <w:sz w:val="24"/>
          <w:szCs w:val="24"/>
        </w:rPr>
        <w:t>Psychia</w:t>
      </w:r>
      <w:r w:rsidR="00CF5824" w:rsidRPr="0089637F">
        <w:rPr>
          <w:rFonts w:ascii="Bookman Old Style" w:hAnsi="Bookman Old Style"/>
          <w:color w:val="0070C0"/>
          <w:sz w:val="24"/>
          <w:szCs w:val="24"/>
        </w:rPr>
        <w:t xml:space="preserve">trické centrum Praha </w:t>
      </w:r>
    </w:p>
    <w:p w:rsidR="003C30F1" w:rsidRDefault="003C30F1" w:rsidP="0018020C">
      <w:pPr>
        <w:rPr>
          <w:rFonts w:ascii="Bookman Old Style" w:hAnsi="Bookman Old Style"/>
          <w:sz w:val="24"/>
          <w:szCs w:val="24"/>
        </w:rPr>
      </w:pPr>
    </w:p>
    <w:p w:rsidR="00D42D8F" w:rsidRPr="00E3767F" w:rsidRDefault="00D42D8F" w:rsidP="0089637F">
      <w:pPr>
        <w:jc w:val="both"/>
        <w:rPr>
          <w:rFonts w:ascii="Bookman Old Style" w:hAnsi="Bookman Old Style"/>
        </w:rPr>
      </w:pPr>
      <w:r w:rsidRPr="00E3767F">
        <w:rPr>
          <w:rFonts w:ascii="Bookman Old Style" w:hAnsi="Bookman Old Style"/>
        </w:rPr>
        <w:t xml:space="preserve">Placebo je zpravidla medikament bez obsahu farmakologicky účinné látky. Výraz pochází z latinského </w:t>
      </w:r>
      <w:r w:rsidRPr="00E3767F">
        <w:rPr>
          <w:rFonts w:ascii="Bookman Old Style" w:hAnsi="Bookman Old Style"/>
          <w:bCs/>
          <w:i/>
        </w:rPr>
        <w:t xml:space="preserve">placebo Domino in </w:t>
      </w:r>
      <w:proofErr w:type="gramStart"/>
      <w:r w:rsidRPr="00E3767F">
        <w:rPr>
          <w:rFonts w:ascii="Bookman Old Style" w:hAnsi="Bookman Old Style"/>
          <w:bCs/>
          <w:i/>
        </w:rPr>
        <w:t>regione</w:t>
      </w:r>
      <w:proofErr w:type="gramEnd"/>
      <w:r w:rsidRPr="00E3767F">
        <w:rPr>
          <w:rFonts w:ascii="Bookman Old Style" w:hAnsi="Bookman Old Style"/>
          <w:bCs/>
          <w:i/>
        </w:rPr>
        <w:t xml:space="preserve"> vivorum</w:t>
      </w:r>
      <w:r w:rsidRPr="00E3767F">
        <w:rPr>
          <w:rFonts w:ascii="Bookman Old Style" w:hAnsi="Bookman Old Style"/>
        </w:rPr>
        <w:t xml:space="preserve">  a původně tak byli ve Francii označování „paraziti“ předstírající zármutek na pohřbech, aby dostali jídlo a pití. </w:t>
      </w:r>
      <w:r w:rsidR="005E7D9D" w:rsidRPr="00E3767F">
        <w:rPr>
          <w:rFonts w:ascii="Bookman Old Style" w:hAnsi="Bookman Old Style"/>
        </w:rPr>
        <w:t xml:space="preserve">Argumenty pro a proti použití placeba </w:t>
      </w:r>
      <w:r w:rsidR="00A74F41" w:rsidRPr="00E3767F">
        <w:rPr>
          <w:rFonts w:ascii="Bookman Old Style" w:hAnsi="Bookman Old Style"/>
        </w:rPr>
        <w:t xml:space="preserve">v klinickém výzkumu </w:t>
      </w:r>
      <w:r w:rsidR="005E7D9D" w:rsidRPr="00E3767F">
        <w:rPr>
          <w:rFonts w:ascii="Bookman Old Style" w:hAnsi="Bookman Old Style"/>
        </w:rPr>
        <w:t xml:space="preserve">se pohybují ve třech rovinách: metodologické, etické a technické. </w:t>
      </w:r>
      <w:r w:rsidR="005E7D9D" w:rsidRPr="00E3767F">
        <w:rPr>
          <w:rFonts w:ascii="Bookman Old Style" w:hAnsi="Bookman Old Style"/>
          <w:b/>
        </w:rPr>
        <w:t>Z metodologického hlediska</w:t>
      </w:r>
      <w:r w:rsidR="005E7D9D" w:rsidRPr="00E3767F">
        <w:rPr>
          <w:rFonts w:ascii="Bookman Old Style" w:hAnsi="Bookman Old Style"/>
        </w:rPr>
        <w:t xml:space="preserve"> převažuje argument, že bez zaslepené, place</w:t>
      </w:r>
      <w:r w:rsidR="0089637F" w:rsidRPr="00E3767F">
        <w:rPr>
          <w:rFonts w:ascii="Bookman Old Style" w:hAnsi="Bookman Old Style"/>
        </w:rPr>
        <w:softHyphen/>
      </w:r>
      <w:r w:rsidR="005E7D9D" w:rsidRPr="00E3767F">
        <w:rPr>
          <w:rFonts w:ascii="Bookman Old Style" w:hAnsi="Bookman Old Style"/>
        </w:rPr>
        <w:t>bem kontrolované studie nelze spolehlivě prokázat účinek nového léku. Aktivní komparátor nemusí totiž mít stabilní a spolehlivou účinnost, což sni</w:t>
      </w:r>
      <w:r w:rsidR="0089637F" w:rsidRPr="00E3767F">
        <w:rPr>
          <w:rFonts w:ascii="Bookman Old Style" w:hAnsi="Bookman Old Style"/>
        </w:rPr>
        <w:softHyphen/>
      </w:r>
      <w:r w:rsidR="005E7D9D" w:rsidRPr="00E3767F">
        <w:rPr>
          <w:rFonts w:ascii="Bookman Old Style" w:hAnsi="Bookman Old Style"/>
        </w:rPr>
        <w:t xml:space="preserve">žuje výpovědní hodnotu jednotlivých studií. </w:t>
      </w:r>
      <w:r w:rsidR="00A74F41" w:rsidRPr="00E3767F">
        <w:rPr>
          <w:rFonts w:ascii="Bookman Old Style" w:hAnsi="Bookman Old Style"/>
        </w:rPr>
        <w:t>N</w:t>
      </w:r>
      <w:r w:rsidR="005E7D9D" w:rsidRPr="00E3767F">
        <w:rPr>
          <w:rFonts w:ascii="Bookman Old Style" w:hAnsi="Bookman Old Style"/>
        </w:rPr>
        <w:t xml:space="preserve">aopak to, že látka B </w:t>
      </w:r>
      <w:r w:rsidR="00FF2B04" w:rsidRPr="00E3767F">
        <w:rPr>
          <w:rFonts w:ascii="Bookman Old Style" w:hAnsi="Bookman Old Style"/>
        </w:rPr>
        <w:t>není</w:t>
      </w:r>
      <w:r w:rsidR="005E7D9D" w:rsidRPr="00E3767F">
        <w:rPr>
          <w:rFonts w:ascii="Bookman Old Style" w:hAnsi="Bookman Old Style"/>
        </w:rPr>
        <w:t xml:space="preserve"> </w:t>
      </w:r>
      <w:r w:rsidR="00FF2B04" w:rsidRPr="00E3767F">
        <w:rPr>
          <w:rFonts w:ascii="Bookman Old Style" w:hAnsi="Bookman Old Style"/>
        </w:rPr>
        <w:t>méně</w:t>
      </w:r>
      <w:r w:rsidR="005E7D9D" w:rsidRPr="00E3767F">
        <w:rPr>
          <w:rFonts w:ascii="Bookman Old Style" w:hAnsi="Bookman Old Style"/>
        </w:rPr>
        <w:t xml:space="preserve"> účinná </w:t>
      </w:r>
      <w:r w:rsidR="00FF2B04" w:rsidRPr="00E3767F">
        <w:rPr>
          <w:rFonts w:ascii="Bookman Old Style" w:hAnsi="Bookman Old Style"/>
        </w:rPr>
        <w:t>než</w:t>
      </w:r>
      <w:r w:rsidR="005E7D9D" w:rsidRPr="00E3767F">
        <w:rPr>
          <w:rFonts w:ascii="Bookman Old Style" w:hAnsi="Bookman Old Style"/>
        </w:rPr>
        <w:t xml:space="preserve"> látka A a látka A </w:t>
      </w:r>
      <w:r w:rsidR="00FF2B04" w:rsidRPr="00E3767F">
        <w:rPr>
          <w:rFonts w:ascii="Bookman Old Style" w:hAnsi="Bookman Old Style"/>
        </w:rPr>
        <w:t>je</w:t>
      </w:r>
      <w:r w:rsidR="005E7D9D" w:rsidRPr="00E3767F">
        <w:rPr>
          <w:rFonts w:ascii="Bookman Old Style" w:hAnsi="Bookman Old Style"/>
        </w:rPr>
        <w:t xml:space="preserve"> účinnější než placebo, ještě neznamená, že látka B </w:t>
      </w:r>
      <w:r w:rsidR="00FF2B04" w:rsidRPr="00E3767F">
        <w:rPr>
          <w:rFonts w:ascii="Bookman Old Style" w:hAnsi="Bookman Old Style"/>
        </w:rPr>
        <w:t>je</w:t>
      </w:r>
      <w:r w:rsidR="005E7D9D" w:rsidRPr="00E3767F">
        <w:rPr>
          <w:rFonts w:ascii="Bookman Old Style" w:hAnsi="Bookman Old Style"/>
        </w:rPr>
        <w:t xml:space="preserve"> signifikantně účinnější než placebo. Často je tedy nutné přímé srovnání s placebem. </w:t>
      </w:r>
      <w:r w:rsidR="005E7D9D" w:rsidRPr="00E3767F">
        <w:rPr>
          <w:rFonts w:ascii="Bookman Old Style" w:hAnsi="Bookman Old Style"/>
          <w:b/>
        </w:rPr>
        <w:t>V etické rovině</w:t>
      </w:r>
      <w:r w:rsidR="005E7D9D" w:rsidRPr="00E3767F">
        <w:rPr>
          <w:rFonts w:ascii="Bookman Old Style" w:hAnsi="Bookman Old Style"/>
        </w:rPr>
        <w:t xml:space="preserve"> se upozorňuje na to, že podle Helsins</w:t>
      </w:r>
      <w:r w:rsidR="0089637F" w:rsidRPr="00E3767F">
        <w:rPr>
          <w:rFonts w:ascii="Bookman Old Style" w:hAnsi="Bookman Old Style"/>
        </w:rPr>
        <w:softHyphen/>
      </w:r>
      <w:r w:rsidR="005E7D9D" w:rsidRPr="00E3767F">
        <w:rPr>
          <w:rFonts w:ascii="Bookman Old Style" w:hAnsi="Bookman Old Style"/>
        </w:rPr>
        <w:t>ké deklarace (</w:t>
      </w:r>
      <w:proofErr w:type="gramStart"/>
      <w:r w:rsidR="005E7D9D" w:rsidRPr="00E3767F">
        <w:rPr>
          <w:rFonts w:ascii="Bookman Old Style" w:hAnsi="Bookman Old Style"/>
        </w:rPr>
        <w:t>čl.II</w:t>
      </w:r>
      <w:proofErr w:type="gramEnd"/>
      <w:r w:rsidR="005E7D9D" w:rsidRPr="00E3767F">
        <w:rPr>
          <w:rFonts w:ascii="Bookman Old Style" w:hAnsi="Bookman Old Style"/>
        </w:rPr>
        <w:t xml:space="preserve">.3) </w:t>
      </w:r>
      <w:r w:rsidR="00B25CC7" w:rsidRPr="00E3767F">
        <w:rPr>
          <w:rFonts w:ascii="Bookman Old Style" w:hAnsi="Bookman Old Style"/>
          <w:i/>
        </w:rPr>
        <w:t>v</w:t>
      </w:r>
      <w:r w:rsidR="005E7D9D" w:rsidRPr="00E3767F">
        <w:rPr>
          <w:rFonts w:ascii="Bookman Old Style" w:hAnsi="Bookman Old Style"/>
          <w:i/>
        </w:rPr>
        <w:t> každé klinické studii každému pacientovi – včetně těch v kontrolní skupině, je-li jaká -  musí být zajištěna nejlepší prokázaná diagnos</w:t>
      </w:r>
      <w:r w:rsidR="0089637F" w:rsidRPr="00E3767F">
        <w:rPr>
          <w:rFonts w:ascii="Bookman Old Style" w:hAnsi="Bookman Old Style"/>
          <w:i/>
        </w:rPr>
        <w:softHyphen/>
      </w:r>
      <w:r w:rsidR="005E7D9D" w:rsidRPr="00E3767F">
        <w:rPr>
          <w:rFonts w:ascii="Bookman Old Style" w:hAnsi="Bookman Old Style"/>
          <w:i/>
        </w:rPr>
        <w:t>tická a léčebná metoda</w:t>
      </w:r>
      <w:r w:rsidR="00B25CC7" w:rsidRPr="00E3767F">
        <w:rPr>
          <w:rFonts w:ascii="Bookman Old Style" w:hAnsi="Bookman Old Style"/>
        </w:rPr>
        <w:t xml:space="preserve">. Tato podmínka není placebem splněna. Není však splněna ani zkoušeným lékem, neboť ani ten není </w:t>
      </w:r>
      <w:r w:rsidR="00B25CC7" w:rsidRPr="00E3767F">
        <w:rPr>
          <w:rFonts w:ascii="Bookman Old Style" w:hAnsi="Bookman Old Style"/>
          <w:i/>
        </w:rPr>
        <w:t xml:space="preserve">per definitionem </w:t>
      </w:r>
      <w:r w:rsidR="00B25CC7" w:rsidRPr="00E3767F">
        <w:rPr>
          <w:rFonts w:ascii="Bookman Old Style" w:hAnsi="Bookman Old Style"/>
        </w:rPr>
        <w:t>„proká</w:t>
      </w:r>
      <w:r w:rsidR="0089637F" w:rsidRPr="00E3767F">
        <w:rPr>
          <w:rFonts w:ascii="Bookman Old Style" w:hAnsi="Bookman Old Style"/>
        </w:rPr>
        <w:softHyphen/>
      </w:r>
      <w:r w:rsidR="00B25CC7" w:rsidRPr="00E3767F">
        <w:rPr>
          <w:rFonts w:ascii="Bookman Old Style" w:hAnsi="Bookman Old Style"/>
        </w:rPr>
        <w:t>zanou léčebnou metodou“ (teprve se prokazuje). Tato podmínka Helsinské deklarace je tedy nesplnitelná, ledaže by se zcela zastavil jakýkoliv vývoj nových léků a zakázalo se v některých indikacích podávání i těch osvěd</w:t>
      </w:r>
      <w:r w:rsidR="0089637F" w:rsidRPr="00E3767F">
        <w:rPr>
          <w:rFonts w:ascii="Bookman Old Style" w:hAnsi="Bookman Old Style"/>
        </w:rPr>
        <w:softHyphen/>
      </w:r>
      <w:r w:rsidR="00B25CC7" w:rsidRPr="00E3767F">
        <w:rPr>
          <w:rFonts w:ascii="Bookman Old Style" w:hAnsi="Bookman Old Style"/>
        </w:rPr>
        <w:t>čených, jež v nich není založeno na dostateč</w:t>
      </w:r>
      <w:r w:rsidR="0089637F" w:rsidRPr="00E3767F">
        <w:rPr>
          <w:rFonts w:ascii="Bookman Old Style" w:hAnsi="Bookman Old Style"/>
        </w:rPr>
        <w:t>né evidenci, např. C-vitaminu u </w:t>
      </w:r>
      <w:r w:rsidR="00B25CC7" w:rsidRPr="00E3767F">
        <w:rPr>
          <w:rFonts w:ascii="Bookman Old Style" w:hAnsi="Bookman Old Style"/>
        </w:rPr>
        <w:t>chřip</w:t>
      </w:r>
      <w:r w:rsidR="0089637F" w:rsidRPr="00E3767F">
        <w:rPr>
          <w:rFonts w:ascii="Bookman Old Style" w:hAnsi="Bookman Old Style"/>
        </w:rPr>
        <w:softHyphen/>
      </w:r>
      <w:r w:rsidR="00B25CC7" w:rsidRPr="00E3767F">
        <w:rPr>
          <w:rFonts w:ascii="Bookman Old Style" w:hAnsi="Bookman Old Style"/>
        </w:rPr>
        <w:t xml:space="preserve">ky či Acylpyrinu v prevenci cévních příhod. </w:t>
      </w:r>
      <w:r w:rsidR="00D15A5A" w:rsidRPr="00E3767F">
        <w:rPr>
          <w:rFonts w:ascii="Bookman Old Style" w:hAnsi="Bookman Old Style"/>
        </w:rPr>
        <w:t>Střetává se zde také zájem veřejný</w:t>
      </w:r>
      <w:r w:rsidR="0018020C" w:rsidRPr="00E3767F">
        <w:rPr>
          <w:rFonts w:ascii="Bookman Old Style" w:hAnsi="Bookman Old Style"/>
        </w:rPr>
        <w:t xml:space="preserve"> (dokázat účinek nového léku)</w:t>
      </w:r>
      <w:r w:rsidR="00D15A5A" w:rsidRPr="00E3767F">
        <w:rPr>
          <w:rFonts w:ascii="Bookman Old Style" w:hAnsi="Bookman Old Style"/>
        </w:rPr>
        <w:t xml:space="preserve"> se zájmem individuálním</w:t>
      </w:r>
      <w:r w:rsidR="0018020C" w:rsidRPr="00E3767F">
        <w:rPr>
          <w:rFonts w:ascii="Bookman Old Style" w:hAnsi="Bookman Old Style"/>
        </w:rPr>
        <w:t xml:space="preserve"> (být léčen </w:t>
      </w:r>
      <w:r w:rsidR="0018020C" w:rsidRPr="00E3767F">
        <w:rPr>
          <w:rFonts w:ascii="Bookman Old Style" w:hAnsi="Bookman Old Style"/>
          <w:i/>
        </w:rPr>
        <w:t>lege artis</w:t>
      </w:r>
      <w:r w:rsidR="0018020C" w:rsidRPr="00E3767F">
        <w:rPr>
          <w:rFonts w:ascii="Bookman Old Style" w:hAnsi="Bookman Old Style"/>
        </w:rPr>
        <w:t>)</w:t>
      </w:r>
      <w:r w:rsidR="00D15A5A" w:rsidRPr="00E3767F">
        <w:rPr>
          <w:rFonts w:ascii="Bookman Old Style" w:hAnsi="Bookman Old Style"/>
        </w:rPr>
        <w:t xml:space="preserve">. </w:t>
      </w:r>
      <w:r w:rsidR="00B25CC7" w:rsidRPr="00E3767F">
        <w:rPr>
          <w:rFonts w:ascii="Bookman Old Style" w:hAnsi="Bookman Old Style"/>
          <w:b/>
        </w:rPr>
        <w:t>V rovině technické</w:t>
      </w:r>
      <w:r w:rsidR="00B25CC7" w:rsidRPr="00E3767F">
        <w:rPr>
          <w:rFonts w:ascii="Bookman Old Style" w:hAnsi="Bookman Old Style"/>
        </w:rPr>
        <w:t xml:space="preserve"> je někdy obtížné zajistit zaslepení placeba zejména tam, kde zkoušený lék patří do skupiny látek se známými vedlejšími účinky, jako je např. parkinsonismus u antipsychotik, jejichž absence indi</w:t>
      </w:r>
      <w:r w:rsidR="0089637F" w:rsidRPr="00E3767F">
        <w:rPr>
          <w:rFonts w:ascii="Bookman Old Style" w:hAnsi="Bookman Old Style"/>
        </w:rPr>
        <w:softHyphen/>
      </w:r>
      <w:r w:rsidR="00B25CC7" w:rsidRPr="00E3767F">
        <w:rPr>
          <w:rFonts w:ascii="Bookman Old Style" w:hAnsi="Bookman Old Style"/>
        </w:rPr>
        <w:t>ku</w:t>
      </w:r>
      <w:r w:rsidR="0089637F" w:rsidRPr="00E3767F">
        <w:rPr>
          <w:rFonts w:ascii="Bookman Old Style" w:hAnsi="Bookman Old Style"/>
        </w:rPr>
        <w:softHyphen/>
      </w:r>
      <w:r w:rsidR="00B25CC7" w:rsidRPr="00E3767F">
        <w:rPr>
          <w:rFonts w:ascii="Bookman Old Style" w:hAnsi="Bookman Old Style"/>
        </w:rPr>
        <w:t>je posuzovateli zařazení posuzovaného do placebové větve.</w:t>
      </w:r>
      <w:r w:rsidR="00A74F41" w:rsidRPr="00E3767F">
        <w:rPr>
          <w:rFonts w:ascii="Bookman Old Style" w:hAnsi="Bookman Old Style"/>
        </w:rPr>
        <w:t xml:space="preserve"> </w:t>
      </w:r>
      <w:r w:rsidR="00A74F41" w:rsidRPr="00E3767F">
        <w:rPr>
          <w:rFonts w:ascii="Bookman Old Style" w:hAnsi="Bookman Old Style"/>
          <w:b/>
        </w:rPr>
        <w:t>Obecným prob</w:t>
      </w:r>
      <w:r w:rsidR="0089637F" w:rsidRPr="00E3767F">
        <w:rPr>
          <w:rFonts w:ascii="Bookman Old Style" w:hAnsi="Bookman Old Style"/>
          <w:b/>
        </w:rPr>
        <w:softHyphen/>
      </w:r>
      <w:r w:rsidR="00A74F41" w:rsidRPr="00E3767F">
        <w:rPr>
          <w:rFonts w:ascii="Bookman Old Style" w:hAnsi="Bookman Old Style"/>
          <w:b/>
        </w:rPr>
        <w:t>lémem</w:t>
      </w:r>
      <w:r w:rsidR="00A74F41" w:rsidRPr="00E3767F">
        <w:rPr>
          <w:rFonts w:ascii="Bookman Old Style" w:hAnsi="Bookman Old Style"/>
        </w:rPr>
        <w:t xml:space="preserve"> klinické farmakologie však je zejména skutečnost, že účinek placeba v posledních letech narůstá a v porovnání účinnosti testovaných látek s placebem se tak ztrácí signál</w:t>
      </w:r>
      <w:r w:rsidR="00A13087" w:rsidRPr="00E3767F">
        <w:rPr>
          <w:rFonts w:ascii="Bookman Old Style" w:hAnsi="Bookman Old Style"/>
        </w:rPr>
        <w:t>.</w:t>
      </w:r>
      <w:r w:rsidR="00A74F41" w:rsidRPr="00E3767F">
        <w:rPr>
          <w:rFonts w:ascii="Bookman Old Style" w:hAnsi="Bookman Old Style"/>
        </w:rPr>
        <w:t xml:space="preserve"> </w:t>
      </w:r>
      <w:r w:rsidRPr="00E3767F">
        <w:rPr>
          <w:rFonts w:ascii="Bookman Old Style" w:hAnsi="Bookman Old Style"/>
        </w:rPr>
        <w:t>Podílí se na tom design studie, typ zařízení, charakteristika pacientů, faktory škálování, hodnocená proměnná (typ stupnice), typ onemocnění (bolest vs diabetes), medikace a dávkování (častější kontakt), velikost vzorku, randomizace (regrese k průměru), placebo odpověď (kultura), délka studie, pravděpodobnost placeba a kvalifikace posuzovatelů.</w:t>
      </w:r>
    </w:p>
    <w:p w:rsidR="005E7D9D" w:rsidRPr="00E3767F" w:rsidRDefault="00A13087" w:rsidP="0089637F">
      <w:pPr>
        <w:jc w:val="both"/>
        <w:rPr>
          <w:rFonts w:ascii="Bookman Old Style" w:hAnsi="Bookman Old Style"/>
        </w:rPr>
      </w:pPr>
      <w:r w:rsidRPr="00E3767F">
        <w:rPr>
          <w:rFonts w:ascii="Bookman Old Style" w:hAnsi="Bookman Old Style"/>
        </w:rPr>
        <w:t>Navíc</w:t>
      </w:r>
      <w:r w:rsidR="00A74F41" w:rsidRPr="00E3767F">
        <w:rPr>
          <w:rFonts w:ascii="Bookman Old Style" w:hAnsi="Bookman Old Style"/>
        </w:rPr>
        <w:t xml:space="preserve"> užívání placeba vzdaluje klinické studie reálnému prostředí</w:t>
      </w:r>
      <w:r w:rsidRPr="00E3767F">
        <w:rPr>
          <w:rFonts w:ascii="Bookman Old Style" w:hAnsi="Bookman Old Style"/>
        </w:rPr>
        <w:t xml:space="preserve"> -</w:t>
      </w:r>
      <w:r w:rsidR="00A74F41" w:rsidRPr="00E3767F">
        <w:rPr>
          <w:rFonts w:ascii="Bookman Old Style" w:hAnsi="Bookman Old Style"/>
        </w:rPr>
        <w:t xml:space="preserve"> zejména tím, že vylučuj</w:t>
      </w:r>
      <w:r w:rsidR="00CF5824" w:rsidRPr="00E3767F">
        <w:rPr>
          <w:rFonts w:ascii="Bookman Old Style" w:hAnsi="Bookman Old Style"/>
        </w:rPr>
        <w:t>e</w:t>
      </w:r>
      <w:r w:rsidR="00A74F41" w:rsidRPr="00E3767F">
        <w:rPr>
          <w:rFonts w:ascii="Bookman Old Style" w:hAnsi="Bookman Old Style"/>
        </w:rPr>
        <w:t xml:space="preserve"> zařazování suicidálních, velmi těžkých, neklidných anebo na drogách závislých pacientů popř. pacientů s komorbiditami, což je obvyklá klientela v každodenní praxi. Výsledky akademického výzkumu se tak stávají obtížně interpretovatelnými a stále méně aplikovatelnými v běžné klinické praxi.</w:t>
      </w:r>
    </w:p>
    <w:p w:rsidR="00D42D8F" w:rsidRPr="00E3767F" w:rsidRDefault="003C30F1" w:rsidP="0089637F">
      <w:pPr>
        <w:jc w:val="both"/>
        <w:rPr>
          <w:rFonts w:ascii="Bookman Old Style" w:hAnsi="Bookman Old Style"/>
        </w:rPr>
      </w:pPr>
      <w:r w:rsidRPr="00E3767F">
        <w:rPr>
          <w:rFonts w:ascii="Bookman Old Style" w:hAnsi="Bookman Old Style"/>
        </w:rPr>
        <w:t>V přednášce budou též uvedeny příklady neurobiologických změn působe</w:t>
      </w:r>
      <w:r w:rsidR="0089637F" w:rsidRPr="00E3767F">
        <w:rPr>
          <w:rFonts w:ascii="Bookman Old Style" w:hAnsi="Bookman Old Style"/>
        </w:rPr>
        <w:softHyphen/>
      </w:r>
      <w:r w:rsidRPr="00E3767F">
        <w:rPr>
          <w:rFonts w:ascii="Bookman Old Style" w:hAnsi="Bookman Old Style"/>
        </w:rPr>
        <w:t>ním placeba a bude poukázáno i na transkulturální rozdíly v jeho účinnosti.</w:t>
      </w:r>
      <w:bookmarkStart w:id="0" w:name="_GoBack"/>
      <w:bookmarkEnd w:id="0"/>
    </w:p>
    <w:sectPr w:rsidR="00D42D8F" w:rsidRPr="00E3767F" w:rsidSect="006F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7BD2"/>
    <w:multiLevelType w:val="hybridMultilevel"/>
    <w:tmpl w:val="AF18B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31828"/>
    <w:multiLevelType w:val="hybridMultilevel"/>
    <w:tmpl w:val="DBDC3768"/>
    <w:lvl w:ilvl="0" w:tplc="052835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B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EC0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A8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86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4EC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0BF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2BA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6A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D9D"/>
    <w:rsid w:val="000C39DF"/>
    <w:rsid w:val="0018020C"/>
    <w:rsid w:val="003264AF"/>
    <w:rsid w:val="003C30F1"/>
    <w:rsid w:val="005E7D9D"/>
    <w:rsid w:val="006F2897"/>
    <w:rsid w:val="0089637F"/>
    <w:rsid w:val="00A13087"/>
    <w:rsid w:val="00A74F41"/>
    <w:rsid w:val="00B25CC7"/>
    <w:rsid w:val="00CF5824"/>
    <w:rsid w:val="00D15A5A"/>
    <w:rsid w:val="00D42D8F"/>
    <w:rsid w:val="00E3767F"/>
    <w:rsid w:val="00F012CA"/>
    <w:rsid w:val="00F2732C"/>
    <w:rsid w:val="00FF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hoschl</dc:creator>
  <cp:lastModifiedBy>VS</cp:lastModifiedBy>
  <cp:revision>3</cp:revision>
  <cp:lastPrinted>2012-10-27T12:00:00Z</cp:lastPrinted>
  <dcterms:created xsi:type="dcterms:W3CDTF">2013-04-15T16:53:00Z</dcterms:created>
  <dcterms:modified xsi:type="dcterms:W3CDTF">2013-04-15T16:55:00Z</dcterms:modified>
</cp:coreProperties>
</file>